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D" w:rsidRPr="00255752" w:rsidRDefault="00AC7C1D" w:rsidP="001E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>«</w:t>
      </w:r>
      <w:r w:rsidR="001E0B93" w:rsidRPr="001E0B93">
        <w:rPr>
          <w:rFonts w:ascii="Times New Roman" w:hAnsi="Times New Roman" w:cs="Times New Roman"/>
          <w:b/>
          <w:sz w:val="28"/>
          <w:szCs w:val="28"/>
        </w:rPr>
        <w:t xml:space="preserve">ОСОБЕННОСТИ ИСЧИСЛЕНИЯ НАЛОГА </w:t>
      </w:r>
      <w:r w:rsidR="001E0B93">
        <w:rPr>
          <w:rFonts w:ascii="Times New Roman" w:hAnsi="Times New Roman" w:cs="Times New Roman"/>
          <w:b/>
          <w:sz w:val="28"/>
          <w:szCs w:val="28"/>
        </w:rPr>
        <w:t>ИСХОДЯ ИЗ КАДАСТРОВОЙ СТОИМОСТИ</w:t>
      </w:r>
      <w:r w:rsidRPr="00255752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255752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93" w:rsidRPr="001E0B93" w:rsidRDefault="00736B26" w:rsidP="001E0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2">
        <w:rPr>
          <w:rFonts w:ascii="Times New Roman" w:hAnsi="Times New Roman" w:cs="Times New Roman"/>
          <w:sz w:val="28"/>
          <w:szCs w:val="28"/>
        </w:rPr>
        <w:t>ИФНС России по г. Когалыму Ханты-Мансийского автономного округа – Югры</w:t>
      </w:r>
      <w:r w:rsidR="00CD0E11" w:rsidRPr="00255752">
        <w:rPr>
          <w:rFonts w:ascii="Times New Roman" w:hAnsi="Times New Roman" w:cs="Times New Roman"/>
          <w:sz w:val="28"/>
          <w:szCs w:val="28"/>
        </w:rPr>
        <w:t xml:space="preserve"> </w:t>
      </w:r>
      <w:r w:rsidR="003A2828" w:rsidRPr="00255752">
        <w:rPr>
          <w:rFonts w:ascii="Times New Roman" w:hAnsi="Times New Roman" w:cs="Times New Roman"/>
          <w:sz w:val="28"/>
          <w:szCs w:val="28"/>
        </w:rPr>
        <w:t xml:space="preserve">информирует о том </w:t>
      </w:r>
      <w:r w:rsidR="00D97C73" w:rsidRPr="00255752">
        <w:rPr>
          <w:rFonts w:ascii="Times New Roman" w:hAnsi="Times New Roman" w:cs="Times New Roman"/>
          <w:sz w:val="28"/>
          <w:szCs w:val="28"/>
        </w:rPr>
        <w:t>что</w:t>
      </w:r>
      <w:r w:rsidR="003A2828" w:rsidRPr="00255752">
        <w:rPr>
          <w:rFonts w:ascii="Times New Roman" w:hAnsi="Times New Roman" w:cs="Times New Roman"/>
          <w:sz w:val="28"/>
          <w:szCs w:val="28"/>
        </w:rPr>
        <w:t>,</w:t>
      </w:r>
      <w:r w:rsidR="004E2A55" w:rsidRPr="00255752">
        <w:rPr>
          <w:rFonts w:ascii="Times New Roman" w:hAnsi="Times New Roman" w:cs="Times New Roman"/>
          <w:sz w:val="28"/>
          <w:szCs w:val="28"/>
        </w:rPr>
        <w:t xml:space="preserve"> </w:t>
      </w:r>
      <w:r w:rsidR="001E0B93">
        <w:rPr>
          <w:rFonts w:ascii="Times New Roman" w:hAnsi="Times New Roman" w:cs="Times New Roman"/>
          <w:sz w:val="28"/>
          <w:szCs w:val="28"/>
        </w:rPr>
        <w:t>п</w:t>
      </w:r>
      <w:r w:rsidR="001E0B93" w:rsidRPr="001E0B93">
        <w:rPr>
          <w:rFonts w:ascii="Times New Roman" w:hAnsi="Times New Roman" w:cs="Times New Roman"/>
          <w:sz w:val="28"/>
          <w:szCs w:val="28"/>
        </w:rPr>
        <w:t>ри исчислении налога исходя из кадастровой стоимости предусмотрено уменьшение кадастровой стоимости на кадастровую стоимость </w:t>
      </w:r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B93" w:rsidRPr="001E0B93">
        <w:rPr>
          <w:rFonts w:ascii="Times New Roman" w:hAnsi="Times New Roman" w:cs="Times New Roman"/>
          <w:sz w:val="28"/>
          <w:szCs w:val="28"/>
        </w:rPr>
        <w:t> в отношении комнат, </w:t>
      </w:r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proofErr w:type="spellStart"/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B93" w:rsidRPr="001E0B93">
        <w:rPr>
          <w:rFonts w:ascii="Times New Roman" w:hAnsi="Times New Roman" w:cs="Times New Roman"/>
          <w:sz w:val="28"/>
          <w:szCs w:val="28"/>
        </w:rPr>
        <w:t> в отношении квартир, </w:t>
      </w:r>
      <w:r w:rsidR="001E0B93" w:rsidRPr="001E0B93">
        <w:rPr>
          <w:rFonts w:ascii="Times New Roman" w:hAnsi="Times New Roman" w:cs="Times New Roman"/>
          <w:b/>
          <w:bCs/>
          <w:sz w:val="28"/>
          <w:szCs w:val="28"/>
        </w:rPr>
        <w:t>50 кв. м.</w:t>
      </w:r>
      <w:r w:rsidR="001E0B93" w:rsidRPr="001E0B93">
        <w:rPr>
          <w:rFonts w:ascii="Times New Roman" w:hAnsi="Times New Roman" w:cs="Times New Roman"/>
          <w:sz w:val="28"/>
          <w:szCs w:val="28"/>
        </w:rPr>
        <w:t> в отношении жилых домов.</w:t>
      </w:r>
    </w:p>
    <w:p w:rsidR="001E0B93" w:rsidRPr="001E0B93" w:rsidRDefault="001E0B93" w:rsidP="001E0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93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размеры налоговых вычетов.</w:t>
      </w:r>
    </w:p>
    <w:p w:rsidR="001E0B93" w:rsidRPr="001E0B93" w:rsidRDefault="001E0B93" w:rsidP="001E0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E0B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B93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налоговая база принимает отрицательное значение, в целях исчисления налога такая налоговая база принимается равной нулю.</w:t>
      </w:r>
    </w:p>
    <w:p w:rsidR="001E0B93" w:rsidRPr="001E0B93" w:rsidRDefault="001E0B93" w:rsidP="001E0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93">
        <w:rPr>
          <w:rFonts w:ascii="Times New Roman" w:hAnsi="Times New Roman" w:cs="Times New Roman"/>
          <w:sz w:val="28"/>
          <w:szCs w:val="28"/>
        </w:rPr>
        <w:t>Все существующие льготы по уплате налога на имущество физических лиц сохранены, при этом, данные льготы будут предоставляться в отношении </w:t>
      </w:r>
      <w:r w:rsidRPr="001E0B93">
        <w:rPr>
          <w:rFonts w:ascii="Times New Roman" w:hAnsi="Times New Roman" w:cs="Times New Roman"/>
          <w:b/>
          <w:bCs/>
          <w:sz w:val="28"/>
          <w:szCs w:val="28"/>
        </w:rPr>
        <w:t>одного объекта недвижимого имущества</w:t>
      </w:r>
      <w:r w:rsidRPr="001E0B93">
        <w:rPr>
          <w:rFonts w:ascii="Times New Roman" w:hAnsi="Times New Roman" w:cs="Times New Roman"/>
          <w:sz w:val="28"/>
          <w:szCs w:val="28"/>
        </w:rPr>
        <w:t> </w:t>
      </w:r>
      <w:r w:rsidRPr="001E0B93">
        <w:rPr>
          <w:rFonts w:ascii="Times New Roman" w:hAnsi="Times New Roman" w:cs="Times New Roman"/>
          <w:b/>
          <w:bCs/>
          <w:sz w:val="28"/>
          <w:szCs w:val="28"/>
        </w:rPr>
        <w:t>каждого вида</w:t>
      </w:r>
      <w:r w:rsidRPr="001E0B93">
        <w:rPr>
          <w:rFonts w:ascii="Times New Roman" w:hAnsi="Times New Roman" w:cs="Times New Roman"/>
          <w:sz w:val="28"/>
          <w:szCs w:val="28"/>
        </w:rPr>
        <w:t>, который должен быть выбран самим налогоплательщиком.</w:t>
      </w:r>
    </w:p>
    <w:p w:rsidR="001E0B93" w:rsidRPr="001E0B93" w:rsidRDefault="001E0B93" w:rsidP="001E0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93">
        <w:rPr>
          <w:rFonts w:ascii="Times New Roman" w:hAnsi="Times New Roman" w:cs="Times New Roman"/>
          <w:sz w:val="28"/>
          <w:szCs w:val="28"/>
        </w:rPr>
        <w:t>Чтобы ознакомиться с принятыми органами местного самоуправления нормативными правовыми актами об установлении налоговых </w:t>
      </w:r>
      <w:r w:rsidRPr="001E0B93">
        <w:rPr>
          <w:rFonts w:ascii="Times New Roman" w:hAnsi="Times New Roman" w:cs="Times New Roman"/>
          <w:b/>
          <w:bCs/>
          <w:sz w:val="28"/>
          <w:szCs w:val="28"/>
        </w:rPr>
        <w:t>ставок, дополнительных вычетов и льгот</w:t>
      </w:r>
      <w:r w:rsidRPr="001E0B93">
        <w:rPr>
          <w:rFonts w:ascii="Times New Roman" w:hAnsi="Times New Roman" w:cs="Times New Roman"/>
          <w:sz w:val="28"/>
          <w:szCs w:val="28"/>
        </w:rPr>
        <w:t xml:space="preserve"> Вы можете обратиться в соответствующий орган местного самоуправления, а также </w:t>
      </w:r>
      <w:proofErr w:type="spellStart"/>
      <w:r w:rsidRPr="001E0B9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E0B93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6" w:tgtFrame="_blank" w:history="1">
        <w:r w:rsidRPr="001E0B93">
          <w:rPr>
            <w:rStyle w:val="a3"/>
            <w:rFonts w:ascii="Times New Roman" w:hAnsi="Times New Roman" w:cs="Times New Roman"/>
            <w:sz w:val="28"/>
            <w:szCs w:val="28"/>
          </w:rPr>
          <w:t>сайте ФНС России «Справочная информация о ставках и льготах по имущественным налогам»</w:t>
        </w:r>
      </w:hyperlink>
      <w:r w:rsidRPr="001E0B93">
        <w:rPr>
          <w:rFonts w:ascii="Times New Roman" w:hAnsi="Times New Roman" w:cs="Times New Roman"/>
          <w:sz w:val="28"/>
          <w:szCs w:val="28"/>
        </w:rPr>
        <w:t>.</w:t>
      </w:r>
    </w:p>
    <w:p w:rsidR="00D97C73" w:rsidRDefault="001E0B93" w:rsidP="001E0B93">
      <w:pPr>
        <w:ind w:firstLine="709"/>
        <w:jc w:val="both"/>
      </w:pPr>
      <w:r w:rsidRPr="001E0B93">
        <w:rPr>
          <w:rFonts w:ascii="Times New Roman" w:hAnsi="Times New Roman" w:cs="Times New Roman"/>
          <w:sz w:val="28"/>
          <w:szCs w:val="28"/>
        </w:rPr>
        <w:t>За налоговый период 2015 год предусмотрено применение </w:t>
      </w:r>
      <w:r w:rsidRPr="001E0B93">
        <w:rPr>
          <w:rFonts w:ascii="Times New Roman" w:hAnsi="Times New Roman" w:cs="Times New Roman"/>
          <w:b/>
          <w:bCs/>
          <w:sz w:val="28"/>
          <w:szCs w:val="28"/>
        </w:rPr>
        <w:t>понижающего коэффициента 0,2</w:t>
      </w:r>
      <w:r w:rsidRPr="001E0B93">
        <w:rPr>
          <w:rFonts w:ascii="Times New Roman" w:hAnsi="Times New Roman" w:cs="Times New Roman"/>
          <w:sz w:val="28"/>
          <w:szCs w:val="28"/>
        </w:rPr>
        <w:t> к сумме налога исчисленного к уплате для всех объектов, за исключением объектов недвижимости, включенных органом власти субъекта Российской Федерации в перечень в соответствии со </w:t>
      </w:r>
      <w:hyperlink r:id="rId7" w:anchor="block_37820" w:tgtFrame="_blank" w:history="1">
        <w:r w:rsidRPr="001E0B93">
          <w:rPr>
            <w:rStyle w:val="a3"/>
            <w:rFonts w:ascii="Times New Roman" w:hAnsi="Times New Roman" w:cs="Times New Roman"/>
            <w:sz w:val="28"/>
            <w:szCs w:val="28"/>
          </w:rPr>
          <w:t>статьей 378.2 Кодекса</w:t>
        </w:r>
      </w:hyperlink>
      <w:r w:rsidRPr="001E0B93">
        <w:rPr>
          <w:rFonts w:ascii="Times New Roman" w:hAnsi="Times New Roman" w:cs="Times New Roman"/>
          <w:sz w:val="28"/>
          <w:szCs w:val="28"/>
        </w:rPr>
        <w:t>(объекты административно-торгового назначения, общественного питания, бытового обслуживания).</w:t>
      </w:r>
      <w:bookmarkStart w:id="0" w:name="_GoBack"/>
      <w:bookmarkEnd w:id="0"/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г. Когалыму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13763"/>
    <w:rsid w:val="000F76BB"/>
    <w:rsid w:val="001356EE"/>
    <w:rsid w:val="001417A7"/>
    <w:rsid w:val="00193D07"/>
    <w:rsid w:val="001E0B93"/>
    <w:rsid w:val="00255752"/>
    <w:rsid w:val="002673ED"/>
    <w:rsid w:val="002D132D"/>
    <w:rsid w:val="00305E3D"/>
    <w:rsid w:val="003158CC"/>
    <w:rsid w:val="003417AF"/>
    <w:rsid w:val="003A2828"/>
    <w:rsid w:val="003C4CF5"/>
    <w:rsid w:val="00415094"/>
    <w:rsid w:val="0044514C"/>
    <w:rsid w:val="004C3EE1"/>
    <w:rsid w:val="004E2A55"/>
    <w:rsid w:val="004F3781"/>
    <w:rsid w:val="00522374"/>
    <w:rsid w:val="005501DB"/>
    <w:rsid w:val="005A14B0"/>
    <w:rsid w:val="005B4579"/>
    <w:rsid w:val="005E13E8"/>
    <w:rsid w:val="0063702B"/>
    <w:rsid w:val="00666F3F"/>
    <w:rsid w:val="006B2073"/>
    <w:rsid w:val="00736B26"/>
    <w:rsid w:val="00770FD2"/>
    <w:rsid w:val="00783E8A"/>
    <w:rsid w:val="007A007A"/>
    <w:rsid w:val="008277CB"/>
    <w:rsid w:val="00852112"/>
    <w:rsid w:val="00853D18"/>
    <w:rsid w:val="008B0C92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97C73"/>
    <w:rsid w:val="00DB2F0A"/>
    <w:rsid w:val="00DC788B"/>
    <w:rsid w:val="00E56479"/>
    <w:rsid w:val="00E646F7"/>
    <w:rsid w:val="00EA59C7"/>
    <w:rsid w:val="00E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header"/>
    <w:aliases w:val="Знак1"/>
    <w:basedOn w:val="a"/>
    <w:link w:val="aa"/>
    <w:uiPriority w:val="99"/>
    <w:rsid w:val="003A2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aliases w:val="Знак1 Знак"/>
    <w:basedOn w:val="a0"/>
    <w:link w:val="a9"/>
    <w:uiPriority w:val="99"/>
    <w:rsid w:val="003A2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ru/rn59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28</cp:revision>
  <dcterms:created xsi:type="dcterms:W3CDTF">2015-03-23T03:45:00Z</dcterms:created>
  <dcterms:modified xsi:type="dcterms:W3CDTF">2015-07-28T08:06:00Z</dcterms:modified>
</cp:coreProperties>
</file>